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4E" w:rsidRDefault="0047304E" w:rsidP="00C37BEB">
      <w:pPr>
        <w:pStyle w:val="2"/>
        <w:rPr>
          <w:rFonts w:asciiTheme="minorHAnsi" w:hAnsiTheme="minorHAnsi" w:cstheme="minorHAnsi"/>
          <w:b/>
          <w:bCs/>
          <w:i w:val="0"/>
          <w:iCs w:val="0"/>
          <w:color w:val="auto"/>
          <w:sz w:val="36"/>
          <w:szCs w:val="36"/>
        </w:rPr>
      </w:pPr>
      <w:bookmarkStart w:id="0" w:name="_GoBack"/>
      <w:r w:rsidRPr="0047304E">
        <w:rPr>
          <w:rFonts w:asciiTheme="minorHAnsi" w:hAnsiTheme="minorHAnsi" w:cstheme="minorHAnsi"/>
          <w:b/>
          <w:bCs/>
          <w:i w:val="0"/>
          <w:iCs w:val="0"/>
          <w:color w:val="auto"/>
          <w:sz w:val="36"/>
          <w:szCs w:val="36"/>
        </w:rPr>
        <w:t>Самооценка и уровень притязаний.</w:t>
      </w:r>
    </w:p>
    <w:bookmarkEnd w:id="0"/>
    <w:p w:rsidR="00C37BEB" w:rsidRPr="00C37BEB" w:rsidRDefault="00C37BEB" w:rsidP="00C37BEB">
      <w:pPr>
        <w:pStyle w:val="2"/>
        <w:rPr>
          <w:rFonts w:asciiTheme="minorHAnsi" w:hAnsiTheme="minorHAnsi" w:cstheme="minorHAnsi"/>
          <w:color w:val="auto"/>
        </w:rPr>
      </w:pPr>
      <w:r w:rsidRPr="00C37BEB">
        <w:rPr>
          <w:rFonts w:asciiTheme="minorHAnsi" w:hAnsiTheme="minorHAnsi" w:cstheme="minorHAnsi"/>
          <w:color w:val="auto"/>
        </w:rPr>
        <w:t>Сценарий тренинга профессионального</w:t>
      </w:r>
      <w:r w:rsidRPr="00C37BEB">
        <w:rPr>
          <w:rFonts w:asciiTheme="minorHAnsi" w:hAnsiTheme="minorHAnsi" w:cstheme="minorHAnsi"/>
          <w:color w:val="auto"/>
        </w:rPr>
        <w:br/>
        <w:t>самоопределения для учащихся 9-х классов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  <w:sz w:val="27"/>
          <w:szCs w:val="27"/>
        </w:rPr>
        <w:t>Т</w:t>
      </w:r>
      <w:r w:rsidRPr="00C37BEB">
        <w:rPr>
          <w:rFonts w:asciiTheme="minorHAnsi" w:hAnsiTheme="minorHAnsi" w:cstheme="minorHAnsi"/>
        </w:rPr>
        <w:t>ренинг является эффективной формой профессионального самоопределения подростков в условиях профильного обучения. Тренинг состоит из четырех самостоятельных, но логически связанных блоков трехчасовых занятий. Рекомендуется проведение первого и второго занятия в восьмом классе, а третьего и четвертого — в девятом классе. В тренинге использованы элементы самодиагностики, ролевые игры, упражнения, направленные на формирование психологической готовности к обоснованному выбору профессии и развитие навыков планирования профессиональной карьеры.</w:t>
      </w:r>
    </w:p>
    <w:p w:rsidR="00C37BEB" w:rsidRPr="00C37BEB" w:rsidRDefault="00C37BEB" w:rsidP="00C37BEB">
      <w:pPr>
        <w:pStyle w:val="a3"/>
        <w:jc w:val="center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t>ТЕМЫ ЗАНЯТИЙ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  <w:b/>
        </w:rPr>
      </w:pPr>
      <w:r w:rsidRPr="00C37BEB">
        <w:rPr>
          <w:rStyle w:val="a4"/>
          <w:rFonts w:asciiTheme="minorHAnsi" w:hAnsiTheme="minorHAnsi" w:cstheme="minorHAnsi"/>
          <w:b/>
        </w:rPr>
        <w:t>1. Мотивы и потребности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  <w:b/>
        </w:rPr>
      </w:pPr>
      <w:r w:rsidRPr="00C37BEB">
        <w:rPr>
          <w:rStyle w:val="a4"/>
          <w:rFonts w:asciiTheme="minorHAnsi" w:hAnsiTheme="minorHAnsi" w:cstheme="minorHAnsi"/>
          <w:b/>
        </w:rPr>
        <w:t>2. В мире профессий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  <w:b/>
          <w:bCs/>
        </w:rPr>
      </w:pPr>
      <w:r w:rsidRPr="00C37BEB">
        <w:rPr>
          <w:rStyle w:val="a4"/>
          <w:rFonts w:asciiTheme="minorHAnsi" w:hAnsiTheme="minorHAnsi" w:cstheme="minorHAnsi"/>
          <w:b/>
        </w:rPr>
        <w:t>3. Самооценка и уровень притязаний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Выбор профессии — такая же вечная тема, как любовь. И последствия профессионального выбора для каждого человека не менее значительны, чем выбор спутника жизни. Едва ли когда-нибудь будут созданы программы, позволяющие и в том, и в другом случае сделать безошибочный выбор. И это хорошо. Потому что решение, принятое за человека, навязанное, подсказанное, пусть из самых лучших побуждений, а не выстраданное, будет вызывать отторжение, если только человек не полностью лишен воли и способен отвечать за свои поступки. Правильный выбор профессии позволит вам полностью реализовать свой потенциал, избежать разочарования, оградить себя и свою семью от нищеты и неуверенности в завтрашнем дне. Тренинг профессионального самоопределения «Профессия и карьера» дает возможность осознать мотивы будущей профессиональной деятельности и научиться ее планировать.</w:t>
      </w:r>
    </w:p>
    <w:p w:rsidR="00C37BEB" w:rsidRPr="00C37BEB" w:rsidRDefault="00C37BEB" w:rsidP="00C37BEB">
      <w:pPr>
        <w:pStyle w:val="a3"/>
        <w:jc w:val="center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t>I. Мотивы и потребности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У рабочих, возводящих </w:t>
      </w:r>
      <w:proofErr w:type="spellStart"/>
      <w:r w:rsidRPr="00C37BEB">
        <w:rPr>
          <w:rFonts w:asciiTheme="minorHAnsi" w:hAnsiTheme="minorHAnsi" w:cstheme="minorHAnsi"/>
        </w:rPr>
        <w:t>Шартрский</w:t>
      </w:r>
      <w:proofErr w:type="spellEnd"/>
      <w:r w:rsidRPr="00C37BEB">
        <w:rPr>
          <w:rFonts w:asciiTheme="minorHAnsi" w:hAnsiTheme="minorHAnsi" w:cstheme="minorHAnsi"/>
        </w:rPr>
        <w:t xml:space="preserve"> собор, спрашивали, что они делают. Один говорит: «Я таскаю камни». Другой: «Зарабатываю на пропитание». Третий: «Строю храм».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 трех ответах людей, занятых одним делом, отражены основные мотивы трудовой деятельности. Мотив — это причина, лежащая в основе выбора всех действий и поступков человека. Большинство наших мотивов выражается в виде ответа на вопрос: для чего я это делаю? «Я учусь, для того чтобы…» «Я хочу получить профессию… чтобы…»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Ответьте на вопросы: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• Ради чего я учусь? Ради чего я собираюсь работать?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Для каждой профессии существует свой минимальный уровень способностей, позволяющий выполнять профессиональные действия, а более высокий уровень профессионализма определяется мотивацией и системой ценностей человека. Нередко человек, наделенный множеством замечательных качеств, не может полностью реализовать свой профессиональный потенциал — мешает отсутствие мотивации, то есть побуждений к действиям — «природная лень не дает развиваться природным талантам» (</w:t>
      </w:r>
      <w:r w:rsidRPr="00C37BEB">
        <w:rPr>
          <w:rFonts w:asciiTheme="minorHAnsi" w:hAnsiTheme="minorHAnsi" w:cstheme="minorHAnsi"/>
          <w:i/>
          <w:iCs/>
          <w:color w:val="000000"/>
        </w:rPr>
        <w:t>Ю. Рыбников</w:t>
      </w:r>
      <w:r w:rsidRPr="00C37BEB">
        <w:rPr>
          <w:rFonts w:asciiTheme="minorHAnsi" w:hAnsiTheme="minorHAnsi" w:cstheme="minorHAnsi"/>
        </w:rPr>
        <w:t>).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i/>
          <w:iCs/>
          <w:color w:val="000000"/>
        </w:rPr>
        <w:t>Мотивация</w:t>
      </w:r>
      <w:r w:rsidRPr="00C37BEB">
        <w:rPr>
          <w:rFonts w:asciiTheme="minorHAnsi" w:hAnsiTheme="minorHAnsi" w:cstheme="minorHAnsi"/>
        </w:rPr>
        <w:t xml:space="preserve"> — это побуждения, вызывающие активность организма и определяющие ее направленность. Важнейшим условием профессиональной самореализации личности являются не столько способности, сколько </w:t>
      </w:r>
      <w:r w:rsidRPr="00C37BEB">
        <w:rPr>
          <w:rFonts w:asciiTheme="minorHAnsi" w:hAnsiTheme="minorHAnsi" w:cstheme="minorHAnsi"/>
          <w:i/>
          <w:iCs/>
          <w:color w:val="000000"/>
        </w:rPr>
        <w:t>мотивация</w:t>
      </w:r>
      <w:r w:rsidR="007974F9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C37BEB">
        <w:rPr>
          <w:rFonts w:asciiTheme="minorHAnsi" w:hAnsiTheme="minorHAnsi" w:cstheme="minorHAnsi"/>
        </w:rPr>
        <w:t xml:space="preserve">человека и его жизненные </w:t>
      </w:r>
      <w:r w:rsidRPr="00C37BEB">
        <w:rPr>
          <w:rFonts w:asciiTheme="minorHAnsi" w:hAnsiTheme="minorHAnsi" w:cstheme="minorHAnsi"/>
          <w:i/>
          <w:iCs/>
          <w:color w:val="000000"/>
        </w:rPr>
        <w:t>цели</w:t>
      </w:r>
      <w:r w:rsidRPr="00C37BEB">
        <w:rPr>
          <w:rFonts w:asciiTheme="minorHAnsi" w:hAnsiTheme="minorHAnsi" w:cstheme="minorHAnsi"/>
        </w:rPr>
        <w:t>. Мотивация — это двигатель человеческих поступков.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«Определение мотивации</w:t>
      </w:r>
      <w:proofErr w:type="gramStart"/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»</w:t>
      </w:r>
      <w:r w:rsidRPr="00C37BEB">
        <w:rPr>
          <w:rFonts w:asciiTheme="minorHAnsi" w:hAnsiTheme="minorHAnsi" w:cstheme="minorHAnsi"/>
        </w:rPr>
        <w:t>(</w:t>
      </w:r>
      <w:proofErr w:type="gramEnd"/>
      <w:r w:rsidRPr="00C37BEB">
        <w:rPr>
          <w:rFonts w:asciiTheme="minorHAnsi" w:hAnsiTheme="minorHAnsi" w:cstheme="minorHAnsi"/>
        </w:rPr>
        <w:t xml:space="preserve">по методике Е. </w:t>
      </w:r>
      <w:proofErr w:type="spellStart"/>
      <w:r w:rsidRPr="00C37BEB">
        <w:rPr>
          <w:rFonts w:asciiTheme="minorHAnsi" w:hAnsiTheme="minorHAnsi" w:cstheme="minorHAnsi"/>
        </w:rPr>
        <w:t>Головахи</w:t>
      </w:r>
      <w:proofErr w:type="spellEnd"/>
      <w:r w:rsidRPr="00C37BEB">
        <w:rPr>
          <w:rFonts w:asciiTheme="minorHAnsi" w:hAnsiTheme="minorHAnsi" w:cstheme="minorHAnsi"/>
        </w:rPr>
        <w:t>)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lastRenderedPageBreak/>
        <w:t xml:space="preserve">Прочитайте приведенные ниже суждения о профессиях и выберите два из них, наиболее соответствующие вашим взглядам. 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99"/>
        <w:gridCol w:w="4676"/>
      </w:tblGrid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1. В наибольшей степени реализовать свои физические возможности, проявить силу, ловкость, волевые качества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5. Работать в хороших условиях, в таких, чтобы работа не была утомительной, не вызывала отрицательных эмоций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2. Достичь высокого общественного положения, известности, славы, получить признание окружающих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3. Получать высокий заработок, обеспечивающий хорошие материальные условия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6. Сохранить силы и время для увлечений, общения с друзьями и близкими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4. Проявлять творческую инициативу, полностью раскрыть свои интеллектуальные способности</w:t>
            </w: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Если выбранные вами суждения находятся в левой части таблиц</w:t>
      </w:r>
      <w:proofErr w:type="gramStart"/>
      <w:r w:rsidRPr="00C37BEB">
        <w:rPr>
          <w:rFonts w:asciiTheme="minorHAnsi" w:hAnsiTheme="minorHAnsi" w:cstheme="minorHAnsi"/>
        </w:rPr>
        <w:t>ы</w:t>
      </w:r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(</w:t>
      </w:r>
      <w:proofErr w:type="gramEnd"/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профессиональная мотивация)</w:t>
      </w:r>
      <w:r w:rsidRPr="00C37BEB">
        <w:rPr>
          <w:rFonts w:asciiTheme="minorHAnsi" w:hAnsiTheme="minorHAnsi" w:cstheme="minorHAnsi"/>
        </w:rPr>
        <w:t>, значит, в данный момент для вас актуальна профессиональная самореализация (выбор профессии и путей ее получения, профессиональный рост и карьера).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Если выбранные суждения находятся в правой части таблицы </w:t>
      </w:r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(</w:t>
      </w:r>
      <w:proofErr w:type="spellStart"/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>внепрофессиональная</w:t>
      </w:r>
      <w:proofErr w:type="spellEnd"/>
      <w:r w:rsidRPr="00C37BEB">
        <w:rPr>
          <w:rStyle w:val="a5"/>
          <w:rFonts w:asciiTheme="minorHAnsi" w:hAnsiTheme="minorHAnsi" w:cstheme="minorHAnsi"/>
          <w:i/>
          <w:iCs/>
          <w:color w:val="000000"/>
        </w:rPr>
        <w:t xml:space="preserve"> мотивация)</w:t>
      </w:r>
      <w:r w:rsidRPr="00C37BEB">
        <w:rPr>
          <w:rFonts w:asciiTheme="minorHAnsi" w:hAnsiTheme="minorHAnsi" w:cstheme="minorHAnsi"/>
        </w:rPr>
        <w:t xml:space="preserve">, значит, в данный момент для вас важнее вопросы, не связанные с профессиональной самореализацией (семья, здоровье, личностный рост, который не всегда связан с профессиональным).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Если выбранные вами суждения оказались в разных частях таблицы, значит, ваша мотивация носит противоречивый характер. Решите, что для вас в данный момент важнее — профессиональное самоопределение или другие вопросы.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Вспомните, как начинается «Сказка о царе </w:t>
      </w:r>
      <w:proofErr w:type="spellStart"/>
      <w:r w:rsidRPr="00C37BEB">
        <w:rPr>
          <w:rFonts w:asciiTheme="minorHAnsi" w:hAnsiTheme="minorHAnsi" w:cstheme="minorHAnsi"/>
        </w:rPr>
        <w:t>Салтане</w:t>
      </w:r>
      <w:proofErr w:type="spellEnd"/>
      <w:r w:rsidRPr="00C37BEB">
        <w:rPr>
          <w:rFonts w:asciiTheme="minorHAnsi" w:hAnsiTheme="minorHAnsi" w:cstheme="minorHAnsi"/>
        </w:rPr>
        <w:t>».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i/>
          <w:iCs/>
          <w:color w:val="000000"/>
        </w:rPr>
        <w:t>Три девицы под окном пряли поздно вечерком.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«Кабы я была царица, — говорит одна девица, —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Я б на весь крещеный мир приготовила бы пир».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«Если б я была царица, — говорит ее сестрица, —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Я б на целый мир одна наткала бы полотна».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«Если б я была царица, — третья молвила девица, —</w:t>
      </w:r>
      <w:r w:rsidRPr="00C37BEB">
        <w:rPr>
          <w:rFonts w:asciiTheme="minorHAnsi" w:hAnsiTheme="minorHAnsi" w:cstheme="minorHAnsi"/>
          <w:i/>
          <w:iCs/>
          <w:color w:val="000000"/>
        </w:rPr>
        <w:br/>
        <w:t>Я б для батюшки-царя родила богатыря».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Царь в этой сказке поступает как профессиональный менеджер по работе с персоналом: находит каждой девице применение с учетом ее мотивации. У первых двух — профессиональная мотивация, исходя из которой царь их «трудоустроил»: одну сделал ткачихой, а вторую поварихой. У третьей девушки была ярко выраженная </w:t>
      </w:r>
      <w:proofErr w:type="spellStart"/>
      <w:r w:rsidRPr="00C37BEB">
        <w:rPr>
          <w:rFonts w:asciiTheme="minorHAnsi" w:hAnsiTheme="minorHAnsi" w:cstheme="minorHAnsi"/>
        </w:rPr>
        <w:t>внепрофессиональная</w:t>
      </w:r>
      <w:proofErr w:type="spellEnd"/>
      <w:r w:rsidRPr="00C37BEB">
        <w:rPr>
          <w:rFonts w:asciiTheme="minorHAnsi" w:hAnsiTheme="minorHAnsi" w:cstheme="minorHAnsi"/>
        </w:rPr>
        <w:t xml:space="preserve"> мотивация, она не хотела работать, а хотела быть царской женой. Поэтому именно ее царь взял в жены.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Многие люди, подобно сестрам-неудачницам из сказки Пушкина, испытывают чувство досады и бессилия оттого, что не могут достичь всего, что хотят от жизни, разрываясь между взаимоисключающими мотивами. Как видим, это невозможно. Поэтому следует таким образом выстроить сценарий своей жизни, чтобы последовательно и планомерно добиваться поставленных целей. Подумайте, что для вас важнее всего в данный момент? Учеба? Работа? Личная жизнь? Творчество? Здоровье? Или что-то другое?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 основе любой мотивации лежат цели и потребности человека.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 </w:t>
      </w:r>
      <w:r w:rsidRPr="00C37BEB">
        <w:rPr>
          <w:rFonts w:asciiTheme="minorHAnsi" w:hAnsiTheme="minorHAnsi" w:cstheme="minorHAnsi"/>
          <w:b/>
          <w:bCs/>
          <w:i/>
          <w:iCs/>
          <w:color w:val="000000"/>
        </w:rPr>
        <w:t>Упражнение «Я–Другой, Карьера–Дело»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i/>
          <w:iCs/>
          <w:color w:val="000000"/>
        </w:rPr>
        <w:t>Инструкция</w:t>
      </w:r>
      <w:r w:rsidRPr="00C37BEB">
        <w:rPr>
          <w:rFonts w:asciiTheme="minorHAnsi" w:hAnsiTheme="minorHAnsi" w:cstheme="minorHAnsi"/>
        </w:rPr>
        <w:t>. Выбирая профессию, человек выбирает образ жизни. Это задание поможет вам уточнить, что для вас сегодня важно, а что второстепенно. Оцените варианты ответов, поставив в клетках на пересечении номера вопроса и вариантов ответа (а, б, в, г) баллы: от нуля – за вариант, который вам безразличен, до трех баллов – за самый значимый для вас. Нельзя ставить одинаковые баллы в одной строчке!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lastRenderedPageBreak/>
        <w:t>1. Мне нравится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А) иметь много свободного времени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Б) добиваться успеха во всех делах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В) делать подарки своим друзьям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Г) находить красивое решение трудной задачи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t>2. Мой девиз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А) «Работа не волк, в лес не убежит»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Б) «Хочешь жить — умей вертеться»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В) «Что отдал, то твое»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Г) «Хороший продавец и хороший ремонтник никогда не будут голодать»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t>3. Лучшая работа для меня — та, которая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А) не мешает мне жить своей жизнью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Б) дает возможность быстрого продвижения по службе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В) нужна людям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Г) интересна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  <w:b/>
          <w:bCs/>
        </w:rPr>
        <w:t>4. Счастье для меня — это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А) возможность жить в свое удовольствие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Б) высокая должность и хорошая зарплата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В) благополучие моих друзей и близких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Г) возможность заниматься любимым делом </w:t>
      </w:r>
    </w:p>
    <w:tbl>
      <w:tblPr>
        <w:tblW w:w="750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989"/>
        <w:gridCol w:w="1459"/>
        <w:gridCol w:w="1399"/>
        <w:gridCol w:w="1405"/>
        <w:gridCol w:w="1248"/>
      </w:tblGrid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Г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C37BEB">
              <w:rPr>
                <w:rFonts w:asciiTheme="minorHAnsi" w:hAnsiTheme="minorHAnsi" w:cstheme="minorHAnsi"/>
                <w:sz w:val="20"/>
                <w:szCs w:val="20"/>
              </w:rPr>
              <w:instrText xml:space="preserve"> INCLUDEPICTURE "http://psy.1september.ru/2009/02/s.jpg" \* MERGEFORMATINET </w:instrText>
            </w:r>
            <w:r w:rsidRPr="00C37B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instrText xml:space="preserve"> </w:instrText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instrText>INCLUDEPICTURE  "http://psy.1september.ru/2009/02/s.jpg" \* MERGEFORMATINET</w:instrText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instrText xml:space="preserve"> </w:instrText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8pt;height:8.4pt">
                  <v:imagedata r:id="rId5" r:href="rId6"/>
                </v:shape>
              </w:pict>
            </w:r>
            <w:r w:rsidR="0047304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7BE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5B69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Обработка: подсчитайте и запишите в нижней строчке сумму баллов по каждому столбцу (а, б, в, г):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9–12 баллов — ярко выраженная направленность личности;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5–8 баллов — умеренно выраженная направленность;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lastRenderedPageBreak/>
        <w:t xml:space="preserve">0–4 баллов — направленность не выражена.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А)</w:t>
      </w:r>
      <w:r w:rsidRPr="00C37BEB">
        <w:rPr>
          <w:rFonts w:asciiTheme="minorHAnsi" w:hAnsiTheme="minorHAnsi" w:cstheme="minorHAnsi"/>
          <w:b/>
          <w:bCs/>
        </w:rPr>
        <w:t xml:space="preserve"> «Я».</w:t>
      </w:r>
      <w:r w:rsidRPr="00C37BEB">
        <w:rPr>
          <w:rFonts w:asciiTheme="minorHAnsi" w:hAnsiTheme="minorHAnsi" w:cstheme="minorHAnsi"/>
        </w:rPr>
        <w:t xml:space="preserve"> Для вас очень важно собственное спокойствие и благополучие. В этом нет ничего страшного, если вы находитесь на содержании богатых родственников. Однако следует помнить, что низкая активность, чрезмерная концентрация на себе и отсутствие потребности в деятельности могут быть признаками утомления или заболевания.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Б) </w:t>
      </w:r>
      <w:r w:rsidRPr="00C37BEB">
        <w:rPr>
          <w:rFonts w:asciiTheme="minorHAnsi" w:hAnsiTheme="minorHAnsi" w:cstheme="minorHAnsi"/>
          <w:b/>
          <w:bCs/>
        </w:rPr>
        <w:t xml:space="preserve">«Карьера». </w:t>
      </w:r>
      <w:r w:rsidRPr="00C37BEB">
        <w:rPr>
          <w:rFonts w:asciiTheme="minorHAnsi" w:hAnsiTheme="minorHAnsi" w:cstheme="minorHAnsi"/>
        </w:rPr>
        <w:t xml:space="preserve">Вероятно, вам близки и понятны законы рынка. В будущей профессии для вас важна возможность карьерного роста. Жизненный успех в вашем понимании — это высокооплачиваемая должность. Если для вас смысл жизни — карьера, вы рискуете растерять себя и близких в погоне за горизонтом.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В) </w:t>
      </w:r>
      <w:r w:rsidRPr="00C37BEB">
        <w:rPr>
          <w:rFonts w:asciiTheme="minorHAnsi" w:hAnsiTheme="minorHAnsi" w:cstheme="minorHAnsi"/>
          <w:b/>
          <w:bCs/>
        </w:rPr>
        <w:t>«Другой».</w:t>
      </w:r>
      <w:r w:rsidRPr="00C37BEB">
        <w:rPr>
          <w:rFonts w:asciiTheme="minorHAnsi" w:hAnsiTheme="minorHAnsi" w:cstheme="minorHAnsi"/>
        </w:rPr>
        <w:t xml:space="preserve"> Вы относитесь к редкому типу людей, для которых интересы и благополучие других людей не менее важны, чем собственные. Ваш выбор говорит о личностной зрелости и душевном здоровье. Чем бы вы ни занимались, ваше отношение к людям всегда будет для вас источником энергии и радости жизни.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 xml:space="preserve">Г) </w:t>
      </w:r>
      <w:r w:rsidRPr="00C37BEB">
        <w:rPr>
          <w:rFonts w:asciiTheme="minorHAnsi" w:hAnsiTheme="minorHAnsi" w:cstheme="minorHAnsi"/>
          <w:b/>
          <w:bCs/>
        </w:rPr>
        <w:t>«Дело».</w:t>
      </w:r>
      <w:r w:rsidRPr="00C37BEB">
        <w:rPr>
          <w:rFonts w:asciiTheme="minorHAnsi" w:hAnsiTheme="minorHAnsi" w:cstheme="minorHAnsi"/>
        </w:rPr>
        <w:t xml:space="preserve"> Какую бы деятельность вы ни выбрали, вы будете успешным профессионалом. Главное, чтобы ваша профессия не загораживала от вас смысл жизни, который не сводится к работе. </w:t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fldChar w:fldCharType="begin"/>
      </w:r>
      <w:r w:rsidRPr="00C37BEB">
        <w:rPr>
          <w:rFonts w:asciiTheme="minorHAnsi" w:hAnsiTheme="minorHAnsi" w:cstheme="minorHAnsi"/>
        </w:rPr>
        <w:instrText xml:space="preserve"> INCLUDEPICTURE "http://psy.1september.ru/2009/02/16-1.jpg" \* MERGEFORMATINET </w:instrText>
      </w:r>
      <w:r w:rsidRPr="00C37BEB">
        <w:rPr>
          <w:rFonts w:asciiTheme="minorHAnsi" w:hAnsiTheme="minorHAnsi" w:cstheme="minorHAnsi"/>
        </w:rPr>
        <w:fldChar w:fldCharType="separate"/>
      </w:r>
      <w:r w:rsidR="0047304E">
        <w:rPr>
          <w:rFonts w:asciiTheme="minorHAnsi" w:hAnsiTheme="minorHAnsi" w:cstheme="minorHAnsi"/>
        </w:rPr>
        <w:fldChar w:fldCharType="begin"/>
      </w:r>
      <w:r w:rsidR="0047304E">
        <w:rPr>
          <w:rFonts w:asciiTheme="minorHAnsi" w:hAnsiTheme="minorHAnsi" w:cstheme="minorHAnsi"/>
        </w:rPr>
        <w:instrText xml:space="preserve"> </w:instrText>
      </w:r>
      <w:r w:rsidR="0047304E">
        <w:rPr>
          <w:rFonts w:asciiTheme="minorHAnsi" w:hAnsiTheme="minorHAnsi" w:cstheme="minorHAnsi"/>
        </w:rPr>
        <w:instrText>INCLUDEPICTURE  "http://psy.1september.ru/2009/02/16-1.jpg" \* MERGEFORMATINET</w:instrText>
      </w:r>
      <w:r w:rsidR="0047304E">
        <w:rPr>
          <w:rFonts w:asciiTheme="minorHAnsi" w:hAnsiTheme="minorHAnsi" w:cstheme="minorHAnsi"/>
        </w:rPr>
        <w:instrText xml:space="preserve"> </w:instrText>
      </w:r>
      <w:r w:rsidR="0047304E">
        <w:rPr>
          <w:rFonts w:asciiTheme="minorHAnsi" w:hAnsiTheme="minorHAnsi" w:cstheme="minorHAnsi"/>
        </w:rPr>
        <w:fldChar w:fldCharType="separate"/>
      </w:r>
      <w:r w:rsidR="0047304E">
        <w:rPr>
          <w:rFonts w:asciiTheme="minorHAnsi" w:hAnsiTheme="minorHAnsi" w:cstheme="minorHAnsi"/>
        </w:rPr>
        <w:pict>
          <v:shape id="_x0000_i1026" type="#_x0000_t75" style="width:375pt;height:295.8pt">
            <v:imagedata r:id="rId7" r:href="rId8"/>
          </v:shape>
        </w:pict>
      </w:r>
      <w:r w:rsidR="0047304E">
        <w:rPr>
          <w:rFonts w:asciiTheme="minorHAnsi" w:hAnsiTheme="minorHAnsi" w:cstheme="minorHAnsi"/>
        </w:rPr>
        <w:fldChar w:fldCharType="end"/>
      </w:r>
      <w:r w:rsidRPr="00C37BEB">
        <w:rPr>
          <w:rFonts w:asciiTheme="minorHAnsi" w:hAnsiTheme="minorHAnsi" w:cstheme="minorHAnsi"/>
        </w:rPr>
        <w:fldChar w:fldCharType="end"/>
      </w:r>
    </w:p>
    <w:p w:rsidR="00C37BEB" w:rsidRPr="00C37BEB" w:rsidRDefault="00C37BEB" w:rsidP="00C37BEB">
      <w:pPr>
        <w:pStyle w:val="a3"/>
        <w:rPr>
          <w:rFonts w:asciiTheme="minorHAnsi" w:hAnsiTheme="minorHAnsi" w:cstheme="minorHAnsi"/>
        </w:rPr>
      </w:pPr>
      <w:r w:rsidRPr="00C37BEB">
        <w:rPr>
          <w:rFonts w:asciiTheme="minorHAnsi" w:hAnsiTheme="minorHAnsi" w:cstheme="minorHAnsi"/>
        </w:rPr>
        <w:t>Для наглядности можно построить график направленности личности, отложив на четырех осях суммы набранных баллов и соединив точки линиями. Чем дальше точка от центра, тем ярче выражена направленность личности.</w:t>
      </w:r>
    </w:p>
    <w:p w:rsidR="00C37BEB" w:rsidRPr="00C37BEB" w:rsidRDefault="00C37BEB" w:rsidP="00C37BEB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II. В мире профессий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 мире насчитывается около сорока тысяч профессий, причем каждый год исчезают десятки старых и возникают сотни новых. Некоторые профессии кокетливо меняют названия, прикидываясь современными. Не сразу поймешь, что бармен — это буфетчик, а менеджер — управляющий. Сколько профессий знаете вы?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 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Упражнение «Аукцион»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>Участники по очереди называют профессии. Кто не смог в течение трех секунд вспомнить профессию или повторил уже названную, выбывает из игры. Если ребята называют не профессию, а должность (начальник, директор, президент), такие ответы не принимаются, как и слова «олигарх», «авторитет» и др. Игра идет до тех пор, пока не останется один победитель.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Существует несколько классификаций профессий. В нашей стране чаще всего используется классификация профессора Е.А. Климова по предмету труда (человек, техника, знаковая информация, природа, искусство).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Первую классификацию видов профессиональной деятельности в XVIII веке предложил известный историк и государственный деятель В.Н. Татищев: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нужные науки (образование, здравоохранение, экономика, право),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полезные науки (сельское хозяйство, физика, биология, математика),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щегольские, или увеселяющие, науки (литература и искусство),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тщетные науки (алхимия, астрология),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• вредительские науки (колдовство).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Какие профессии в наше время можно отнести к этим группам? Обоснуйте свой ответ.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Вместе с новыми предметами и явлениями возникают новые профессии. Вот некоторые самые популярные из них. Что это за профессии? Найдите правильный ответ.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1. </w:t>
      </w:r>
      <w:r w:rsidRPr="00C37BEB">
        <w:rPr>
          <w:rFonts w:asciiTheme="minorHAnsi" w:hAnsiTheme="minorHAnsi" w:cstheme="minorHAnsi"/>
          <w:b/>
          <w:bCs/>
          <w:sz w:val="20"/>
          <w:szCs w:val="20"/>
        </w:rPr>
        <w:t>Логистик</w:t>
      </w:r>
      <w:r w:rsidRPr="00C37BEB">
        <w:rPr>
          <w:rFonts w:asciiTheme="minorHAnsi" w:hAnsiTheme="minorHAnsi" w:cstheme="minorHAnsi"/>
          <w:sz w:val="20"/>
          <w:szCs w:val="20"/>
        </w:rPr>
        <w:t xml:space="preserve"> — это: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тот, кто изучает логику; б)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специалист по организации транспортировки продукции;</w:t>
      </w:r>
      <w:r w:rsidRPr="00C37BEB">
        <w:rPr>
          <w:rFonts w:asciiTheme="minorHAnsi" w:hAnsiTheme="minorHAnsi" w:cstheme="minorHAnsi"/>
          <w:sz w:val="20"/>
          <w:szCs w:val="20"/>
        </w:rPr>
        <w:t xml:space="preserve"> в) организатор конференций и симпозиумов.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2. </w:t>
      </w:r>
      <w:r w:rsidRPr="00C37BEB">
        <w:rPr>
          <w:rFonts w:asciiTheme="minorHAnsi" w:hAnsiTheme="minorHAnsi" w:cstheme="minorHAnsi"/>
          <w:b/>
          <w:bCs/>
          <w:sz w:val="20"/>
          <w:szCs w:val="20"/>
        </w:rPr>
        <w:t>Веб-дизайнер</w:t>
      </w:r>
      <w:r w:rsidRPr="00C37BEB">
        <w:rPr>
          <w:rFonts w:asciiTheme="minorHAnsi" w:hAnsiTheme="minorHAnsi" w:cstheme="minorHAnsi"/>
          <w:sz w:val="20"/>
          <w:szCs w:val="20"/>
        </w:rPr>
        <w:t xml:space="preserve"> — это: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тот, кто работает на компьютере; б) разработчик компьютерных программ; в)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разработчик проектов сайтов.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3. </w:t>
      </w:r>
      <w:proofErr w:type="spellStart"/>
      <w:r w:rsidRPr="00C37BEB">
        <w:rPr>
          <w:rFonts w:asciiTheme="minorHAnsi" w:hAnsiTheme="minorHAnsi" w:cstheme="minorHAnsi"/>
          <w:b/>
          <w:bCs/>
          <w:sz w:val="20"/>
          <w:szCs w:val="20"/>
        </w:rPr>
        <w:t>Фандрайзер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 xml:space="preserve"> — это: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тот, кто ищет деньги и возможности для своей организации;</w:t>
      </w:r>
      <w:r w:rsidRPr="00C37BEB">
        <w:rPr>
          <w:rFonts w:asciiTheme="minorHAnsi" w:hAnsiTheme="minorHAnsi" w:cstheme="minorHAnsi"/>
          <w:sz w:val="20"/>
          <w:szCs w:val="20"/>
        </w:rPr>
        <w:t xml:space="preserve"> б) лидер фанатов, который организует прием звезд шоу-бизнеса; в) специалист, изучающий пути развития организации.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4. </w:t>
      </w:r>
      <w:r w:rsidRPr="00C37BEB">
        <w:rPr>
          <w:rFonts w:asciiTheme="minorHAnsi" w:hAnsiTheme="minorHAnsi" w:cstheme="minorHAnsi"/>
          <w:b/>
          <w:bCs/>
          <w:sz w:val="20"/>
          <w:szCs w:val="20"/>
        </w:rPr>
        <w:t>PR-агент</w:t>
      </w:r>
      <w:r w:rsidRPr="00C37BEB">
        <w:rPr>
          <w:rFonts w:asciiTheme="minorHAnsi" w:hAnsiTheme="minorHAnsi" w:cstheme="minorHAnsi"/>
          <w:sz w:val="20"/>
          <w:szCs w:val="20"/>
        </w:rPr>
        <w:t xml:space="preserve"> — это: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тот, кто связан с политикой; б) 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специалист по рекламе и связям с общественностью;</w:t>
      </w:r>
      <w:r w:rsidRPr="00C37BEB">
        <w:rPr>
          <w:rFonts w:asciiTheme="minorHAnsi" w:hAnsiTheme="minorHAnsi" w:cstheme="minorHAnsi"/>
          <w:sz w:val="20"/>
          <w:szCs w:val="20"/>
        </w:rPr>
        <w:t xml:space="preserve"> в) посредник между организациями и людьми.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5.</w:t>
      </w:r>
      <w:r w:rsidRPr="00C37BEB">
        <w:rPr>
          <w:rFonts w:asciiTheme="minorHAnsi" w:hAnsiTheme="minorHAnsi" w:cstheme="minorHAnsi"/>
          <w:b/>
          <w:bCs/>
          <w:sz w:val="20"/>
          <w:szCs w:val="20"/>
        </w:rPr>
        <w:t xml:space="preserve"> Культуролог</w:t>
      </w:r>
      <w:r w:rsidRPr="00C37BEB">
        <w:rPr>
          <w:rFonts w:asciiTheme="minorHAnsi" w:hAnsiTheme="minorHAnsi" w:cstheme="minorHAnsi"/>
          <w:sz w:val="20"/>
          <w:szCs w:val="20"/>
        </w:rPr>
        <w:t xml:space="preserve"> — это: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тренер по культуризму; б) 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исследователь взаимоотношений человека и общества;</w:t>
      </w:r>
      <w:r w:rsidRPr="00C37BEB">
        <w:rPr>
          <w:rFonts w:asciiTheme="minorHAnsi" w:hAnsiTheme="minorHAnsi" w:cstheme="minorHAnsi"/>
          <w:sz w:val="20"/>
          <w:szCs w:val="20"/>
        </w:rPr>
        <w:t xml:space="preserve"> в) предсказатель будущего.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К каким группам по классификации Е.А. Климова можно отнести эти профессии?</w:t>
      </w:r>
    </w:p>
    <w:p w:rsidR="00C37BEB" w:rsidRPr="00C37BEB" w:rsidRDefault="00C37BEB" w:rsidP="00C37BEB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Опросник профессиональных склонностей</w:t>
      </w:r>
    </w:p>
    <w:p w:rsidR="00C37BEB" w:rsidRPr="00C37BEB" w:rsidRDefault="00C37BEB" w:rsidP="00C37BEB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(методика Л. </w:t>
      </w:r>
      <w:proofErr w:type="spellStart"/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Йовайши</w:t>
      </w:r>
      <w:proofErr w:type="spellEnd"/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в модификации Г. </w:t>
      </w:r>
      <w:proofErr w:type="spellStart"/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Резапкиной</w:t>
      </w:r>
      <w:proofErr w:type="spellEnd"/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)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>Склонность — это влечение к какому-либо занятию. Чтобы определить свои профессиональные склонности, выберите один из трех вариантов и отметьте его в бланке. </w:t>
      </w:r>
    </w:p>
    <w:tbl>
      <w:tblPr>
        <w:tblW w:w="750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837"/>
        <w:gridCol w:w="838"/>
        <w:gridCol w:w="940"/>
        <w:gridCol w:w="974"/>
        <w:gridCol w:w="832"/>
        <w:gridCol w:w="974"/>
      </w:tblGrid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D9D9D9"/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 xml:space="preserve">Сумма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VI</w:t>
            </w:r>
          </w:p>
        </w:tc>
      </w:tr>
    </w:tbl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1. Мне хотелось бы в своей профессиональной деятельности: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общаться с самыми разными людьми;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снимать фильмы, писать книги, рисовать, выступать на сцене и т.д.;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заниматься расчетами; вести документацию.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2. В книге или кинофильме меня больше всего привлекает: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возможность следить за ходом мыслей автора;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 xml:space="preserve">б) художественная форма, мастерство писателя или режиссера;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сюжет, действия героев.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3. Меня больше обрадует Нобелевская премия: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за общественную деятельность;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б) в области науки;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в области искусства.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4. Я скорее соглашусь стать: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главным механиком;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начальником экспедиции;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главным бухгалтером.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5. Будущее людей определяют: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взаимопонимание между людьми;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научные открытия;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развитие производства.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6. Если я стану руководителем, то в первую очередь займусь: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созданием дружного, сплоченного коллектива;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разработкой новых технологий обучения;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работой с документами.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7. На технической выставке меня больше привлечет: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внутреннее устройство экспонатов;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их практическое применение.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внешний вид экспонатов (цвет, форма);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8. В людях я ценю прежде всего: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дружелюбие и отзывчивость;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смелость и выносливость;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обязательность и аккуратность.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9. В свободное время мне хотелось бы: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ставить различные опыты, эксперименты;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 xml:space="preserve">б) писать стихи, сочинять музыку или рисовать;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тренироваться.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10. В заграничных поездках меня скорее заинтересует: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возможность знакомства с историей и культурой другой страны;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экстремальный туризм (альпинизм, виндсерфинг, горные лыжи);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в) деловое общение.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11. Мне интереснее беседовать: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о человеческих взаимоотношениях;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новой научной гипотезе;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технических характеристиках новой модели машины, компьютера.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12. Если бы в моей школе было всего три кружка, я бы выбрал: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технический; б) музыкальный; в) спортивный.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13. В школе следует обратить особое внимание: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на улучшение взаимопонимания между учителями и учениками;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поддержание здоровья учащихся, занятия спортом;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укрепление дисциплины.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14. Я с большим удовольствием смотрю: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научно-популярные фильмы;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программы о культуре и искусстве;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спортивные программы.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15. Мне хотелось бы работать: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с детьми или сверстниками;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б) с машинами, механизмами;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с объектами природы.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16. Школа в первую очередь должна: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учить общению с другими людьми;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давать знания;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обучать навыкам работы.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>17. Главное в жизни: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иметь возможность заниматься творчеством;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вести здоровый образ жизни;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тщательно планировать свои дела.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18. Государство должно в первую очередь заботиться: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о защите интересов и прав граждан;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достижениях в области науки и техники;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материальном благополучии граждан.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19. Мне больше всего нравятся уроки: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труда; б) физкультуры; в) математики.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20. Мне интереснее было бы: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заниматься сбытом товаров;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изготавливать изделия;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планировать производство товаров.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21. Я предпочитаю читать статьи: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а) о выдающихся ученых и их открытиях;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б) интересных изобретениях;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в) жизни и творчестве писателей, художников, музыкантов.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22. В свободное время я люблю: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читать, думать, рассуждать;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что-нибудь мастерить, шить, ухаживать за животными, растениями;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ходить на выставки, концерты, в музеи.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23. Больший интерес у меня вызовет сообщение: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о научном открытии;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б) о художественной выставке;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в) об экономической ситуации.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24. Я предпочту работать: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а) в помещении, где много людей;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lastRenderedPageBreak/>
        <w:t>б) в необычных условиях;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в) в обычном кабинете.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Подсчитайте число обведенных букв в каждом из шести столбцов и запишите эти шесть чисел в пустых клетках нижней строчки.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10–12 баллов — ярко выраженная профессиональная склонность.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7–9 баллов — склонность к определенному виду деятельности.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4–6 баллов — слабо выраженная профессиональная склонность.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0–3 балла — профессиональная склонность не выражена. 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Шесть столбцов — это шесть видов деятельности. Обратите внимание на те, которые набрали большее количество баллов. Совпадает ли ваш выбор профессии с полученными результатами?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I — склонность к работе с людьми. 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способность находить общий язык с разными людьми, понимать их состояние, знать и помнить их особенности.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II — склонность к исследовательской деятельности. Профессии, связанные с научной работой. Такие люди отличаются рациональностью, независимостью и оригинальностью суждений, аналитическим складом ума. Как правило, им больше нравится размышлять о проблеме, чем заниматься ее реализацией.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III — склонность к практической деятельности. Круг этих профессий очень широк: монтаж, ремонт, наладка, обслуживание электронного и механического оборудования; строительство; обработка материалов; управление транспортом; изготовление изделий.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IV — склонность к эстетическим видам деятельности.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отличает оригинальность и независимость.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V — склонность к экстремальным видам деятельности. Профессии, связанные с занятиями спортом, экспедиционной работой, охранной и оперативно-розыскной деятельностью, службой в армии. Все они предъявляют особые требования к физической подготовке и здоровью.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VI — склонность к планово-экономической деятельности. Профессии, связанные с расчетами и планированием; делопроизводством, анализом текстов и их преобразованием; схематическим изображением объектов. Эти профессии требуют от человека собранности и аккуратности.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• Насколько полученные результаты соответствуют вашим представлениям о себе?</w:t>
      </w:r>
    </w:p>
    <w:p w:rsidR="00C37BEB" w:rsidRPr="00C37BEB" w:rsidRDefault="00C37BEB" w:rsidP="00C37BEB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III. Самооценка и уровень притязаний</w:t>
      </w:r>
    </w:p>
    <w:p w:rsidR="00C37BEB" w:rsidRPr="00C37BEB" w:rsidRDefault="00C37BEB" w:rsidP="00C37BEB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Я знаю, как на мед садятся мухи,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br/>
        <w:t>Я знаю смерть, что рыщет, всё губя,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br/>
        <w:t>Я знаю книги, истины и слухи,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br/>
        <w:t>Я знаю всё, но только не себя.</w:t>
      </w:r>
    </w:p>
    <w:p w:rsidR="00C37BEB" w:rsidRPr="00C37BEB" w:rsidRDefault="00C37BEB" w:rsidP="00C37BEB">
      <w:pPr>
        <w:spacing w:before="100" w:beforeAutospacing="1" w:after="100" w:afterAutospacing="1"/>
        <w:jc w:val="right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Франсуа Вийон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У известного голливудского актера, мастера восточных единоборств </w:t>
      </w:r>
      <w:proofErr w:type="spellStart"/>
      <w:r w:rsidRPr="00C37BEB">
        <w:rPr>
          <w:rFonts w:asciiTheme="minorHAnsi" w:hAnsiTheme="minorHAnsi" w:cstheme="minorHAnsi"/>
          <w:sz w:val="20"/>
          <w:szCs w:val="20"/>
        </w:rPr>
        <w:t>Чака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37BEB">
        <w:rPr>
          <w:rFonts w:asciiTheme="minorHAnsi" w:hAnsiTheme="minorHAnsi" w:cstheme="minorHAnsi"/>
          <w:sz w:val="20"/>
          <w:szCs w:val="20"/>
        </w:rPr>
        <w:t>Норриса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 xml:space="preserve"> как-то спросили: что вы будете делать, если в подворотне вас остановят злодеи с ножом в руках и потребуют кошелек. «Конечно, отдам кошелек, — ответил </w:t>
      </w:r>
      <w:proofErr w:type="spellStart"/>
      <w:r w:rsidRPr="00C37BEB">
        <w:rPr>
          <w:rFonts w:asciiTheme="minorHAnsi" w:hAnsiTheme="minorHAnsi" w:cstheme="minorHAnsi"/>
          <w:sz w:val="20"/>
          <w:szCs w:val="20"/>
        </w:rPr>
        <w:t>Чак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 xml:space="preserve">, — деньги можно заработать, а вторую жизнь не купишь ни за какие деньги». </w:t>
      </w:r>
      <w:r w:rsidRPr="00C37BEB">
        <w:rPr>
          <w:rFonts w:asciiTheme="minorHAnsi" w:hAnsiTheme="minorHAnsi" w:cstheme="minorHAnsi"/>
          <w:sz w:val="20"/>
          <w:szCs w:val="20"/>
        </w:rPr>
        <w:lastRenderedPageBreak/>
        <w:t>Хотя трудно представить такую сцену в кино. Вероятно, знаменитый супермен реально оценивает свои возможности.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Самооценку можно сравнить с зеркалом. Если зеркало кривое, то оно искажает отражение.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Так и самооценке можно доверять только тогда, когда она правильная, а не заниженная и не завышенная.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Упражнение «Какой Я?»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Оцените свои качества по десятибалльной шкале:</w:t>
      </w:r>
    </w:p>
    <w:tbl>
      <w:tblPr>
        <w:tblW w:w="750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751"/>
        <w:gridCol w:w="3777"/>
        <w:gridCol w:w="1972"/>
      </w:tblGrid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1 2 3 4 5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УМ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6 7 8 9 10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1 2 3 4 5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ДОБРОТА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6 7 8 9 10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1 2 3 4 5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СПРАВЕДЛИВОСТЬ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6 7 8 9 10</w:t>
            </w:r>
          </w:p>
        </w:tc>
      </w:tr>
    </w:tbl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Примечание. </w:t>
      </w:r>
      <w:r w:rsidRPr="00C37BEB">
        <w:rPr>
          <w:rFonts w:asciiTheme="minorHAnsi" w:hAnsiTheme="minorHAnsi" w:cstheme="minorHAnsi"/>
          <w:sz w:val="20"/>
          <w:szCs w:val="20"/>
        </w:rPr>
        <w:t>Качества, приведенные в этом упражнении, ребята чаще всего отмечают как самые важные. Вы можете заменить их теми, которые назовут ваши ученики. Это упражнение в сочетании со следующим формирует реалистичную самооценку. В редких случаях оно может быть травмирующим для учащихся с неадекватной, завышенной самооценкой. Но для таких ребят оно как раз необходимо. Если в классе есть такие ученики, продумайте стратегию своего поведения в отношении их. 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Упражнение «Самый-самый»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Надо записать фамилии шести участников тренинга (трех юношей и трех девушек), которых участники считают самыми умными, добрыми и справедливыми.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Это задание ребята могут выполнять на отдельных листочках, которые ведущий затем собирает, чтобы зачитать вслух имена без указания автора записки. Три-четыре фамилии, которые встречаются чаще всего, записываются на доске. Победителям можно вручить символические призы, грамоты, знаки отличия. Можно поинтересоваться, совпадает ли самооценка с высокой оценкой класса, что чувствовали ребята, когда слышали свои фамилия.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Ребята, чьи имена не прозвучали, могут быть разочарованы, особенно если их самооценка завышена. Не стоит комментировать результаты опроса. Подводя итоги, важно отметить, что эти качества может воспитать в себе любой человек: если спортсмен, оказавшийся на пьедестале, перестанет тренироваться, то завтра его место займет другой.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Сопоставление самооценки и оценки других людей дает богатую информацию для самоанализа, заставляет задуматься, насколько собственная оценка совпадает с оценкой других людей.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 </w:t>
      </w: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Упражнение «Мечтать не вредно»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Ведущий</w:t>
      </w:r>
      <w:r w:rsidRPr="00C37BEB">
        <w:rPr>
          <w:rFonts w:asciiTheme="minorHAnsi" w:hAnsiTheme="minorHAnsi" w:cstheme="minorHAnsi"/>
          <w:sz w:val="20"/>
          <w:szCs w:val="20"/>
        </w:rPr>
        <w:t xml:space="preserve">. </w:t>
      </w: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>Вспомните, о чем вы мечтали, когда ходили в детский сад. Запишите свои мечты на листочке. Вспомните, о чем вы мечтали в первом классе, и запишите свои мечты. Подчеркните мечты, которые уже сбылись, и зачеркните то, о чем вы перестали мечтать. Насколько реалистичными вам кажутся ваши детские мечты сегодня? Подумайте, о чем вы мечтаете сейчас. Запишите, если хотите.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Американский психолог Уильям Джеймс вывел формулу самооценки, которую иногда называют формулой счастья: </w:t>
      </w:r>
    </w:p>
    <w:p w:rsidR="00C37BEB" w:rsidRPr="00C37BEB" w:rsidRDefault="00C37BEB" w:rsidP="00C37BEB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fldChar w:fldCharType="begin"/>
      </w:r>
      <w:r w:rsidRPr="00C37BEB">
        <w:rPr>
          <w:rFonts w:asciiTheme="minorHAnsi" w:hAnsiTheme="minorHAnsi" w:cstheme="minorHAnsi"/>
          <w:sz w:val="20"/>
          <w:szCs w:val="20"/>
        </w:rPr>
        <w:instrText xml:space="preserve"> INCLUDEPICTURE "http://psy.1september.ru/2009/02/19-2.jpg" \* MERGEFORMATINET </w:instrText>
      </w:r>
      <w:r w:rsidRPr="00C37BEB">
        <w:rPr>
          <w:rFonts w:asciiTheme="minorHAnsi" w:hAnsiTheme="minorHAnsi" w:cstheme="minorHAnsi"/>
          <w:sz w:val="20"/>
          <w:szCs w:val="20"/>
        </w:rPr>
        <w:fldChar w:fldCharType="separate"/>
      </w:r>
      <w:r w:rsidR="0047304E">
        <w:rPr>
          <w:rFonts w:asciiTheme="minorHAnsi" w:hAnsiTheme="minorHAnsi" w:cstheme="minorHAnsi"/>
          <w:sz w:val="20"/>
          <w:szCs w:val="20"/>
        </w:rPr>
        <w:fldChar w:fldCharType="begin"/>
      </w:r>
      <w:r w:rsidR="0047304E">
        <w:rPr>
          <w:rFonts w:asciiTheme="minorHAnsi" w:hAnsiTheme="minorHAnsi" w:cstheme="minorHAnsi"/>
          <w:sz w:val="20"/>
          <w:szCs w:val="20"/>
        </w:rPr>
        <w:instrText xml:space="preserve"> </w:instrText>
      </w:r>
      <w:r w:rsidR="0047304E">
        <w:rPr>
          <w:rFonts w:asciiTheme="minorHAnsi" w:hAnsiTheme="minorHAnsi" w:cstheme="minorHAnsi"/>
          <w:sz w:val="20"/>
          <w:szCs w:val="20"/>
        </w:rPr>
        <w:instrText>INCLUDEPICTURE  "http://ps</w:instrText>
      </w:r>
      <w:r w:rsidR="0047304E">
        <w:rPr>
          <w:rFonts w:asciiTheme="minorHAnsi" w:hAnsiTheme="minorHAnsi" w:cstheme="minorHAnsi"/>
          <w:sz w:val="20"/>
          <w:szCs w:val="20"/>
        </w:rPr>
        <w:instrText>y.1september.ru/2009/02/19-2.jpg" \* MERGEFORMATINET</w:instrText>
      </w:r>
      <w:r w:rsidR="0047304E">
        <w:rPr>
          <w:rFonts w:asciiTheme="minorHAnsi" w:hAnsiTheme="minorHAnsi" w:cstheme="minorHAnsi"/>
          <w:sz w:val="20"/>
          <w:szCs w:val="20"/>
        </w:rPr>
        <w:instrText xml:space="preserve"> </w:instrText>
      </w:r>
      <w:r w:rsidR="0047304E">
        <w:rPr>
          <w:rFonts w:asciiTheme="minorHAnsi" w:hAnsiTheme="minorHAnsi" w:cstheme="minorHAnsi"/>
          <w:sz w:val="20"/>
          <w:szCs w:val="20"/>
        </w:rPr>
        <w:fldChar w:fldCharType="separate"/>
      </w:r>
      <w:r w:rsidR="0047304E">
        <w:rPr>
          <w:rFonts w:asciiTheme="minorHAnsi" w:hAnsiTheme="minorHAnsi" w:cstheme="minorHAnsi"/>
          <w:sz w:val="20"/>
          <w:szCs w:val="20"/>
        </w:rPr>
        <w:pict>
          <v:shape id="_x0000_i1027" type="#_x0000_t75" style="width:212.4pt;height:33.6pt">
            <v:imagedata r:id="rId9" r:href="rId10"/>
          </v:shape>
        </w:pict>
      </w:r>
      <w:r w:rsidR="0047304E">
        <w:rPr>
          <w:rFonts w:asciiTheme="minorHAnsi" w:hAnsiTheme="minorHAnsi" w:cstheme="minorHAnsi"/>
          <w:sz w:val="20"/>
          <w:szCs w:val="20"/>
        </w:rPr>
        <w:fldChar w:fldCharType="end"/>
      </w:r>
      <w:r w:rsidRPr="00C37BEB">
        <w:rPr>
          <w:rFonts w:asciiTheme="minorHAnsi" w:hAnsiTheme="minorHAnsi" w:cstheme="minorHAnsi"/>
          <w:sz w:val="20"/>
          <w:szCs w:val="20"/>
        </w:rPr>
        <w:fldChar w:fldCharType="end"/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• Как вы понимаете эту формулу?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lastRenderedPageBreak/>
        <w:t>• Как влияют на самооценку успех и уровень притязаний?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Главное в этой формуле — самооценка. Он нее зависит очень многое. Самооценка высокая, а запросы разумные — человеку живется легко и спокойно, он уважает себя и других, открыт и доброжелателен, никого не трогает и ничего не боится. Его достижения превосходят его запросы, он знает себе цену и никому не завидует.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Неудачник — это не тот, у кого чего-то мало, а тот, кто страдает, потому что ему надо больше. Уровень претензий должен соответствовать уровню возможностей.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 </w:t>
      </w:r>
      <w:r w:rsidRPr="00C37BE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«Уровень притязаний»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Участники читают утверждения. Если согласны, ставят рядом плюс, если не согласны — минус.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1. Вы настойчивы и без колебаний осуществляете принятые решения, не останавливаясь перед трудностями.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2. Вы считаете, что командовать, руководить легче, чем подчиняться.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3. По сравнению с большинством людей вы достаточно способны и сообразительны.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4. Когда вам поручают какое-нибудь дело, вы всегда стремитесь сделать его по-своему.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5. Вы всегда и везде стремитесь быть первым.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6. Если бы вы занялись наукой, то рано или поздно стали бы профессором.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7. Вы считаете, что достигнете в жизни гораздо большего, чем ваши сверстники.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8. В своей жизни вы еще успеете сделать очень многое, больше, чем другие.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9. Вам очень трудно сказать себе «нет», даже если ваше желание неосуществимо.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10. Если бы вам пришлось заново начать жить, вы бы достигли гораздо большего.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 Чем больше у вас положительных ответов, тем выше уровень притязаний. Осталось определить, что для вас является успехом, и наметить пути его достижения.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Уровень притязаний личности — это стремление к достижению цели той степени сложности, на которую человек считает себя способным.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Люди, обладающие реалистическим уровнем притязаний, отличаются уверенностью, настойчивостью в достижении своих целей, большей продуктивностью по сравнению с людьми, уровень притязаний которых не соответствует их способностям и возможностям.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>Самооценка закладывается в детстве, как и большинство способностей. Если человек занимается любимой работой, которую делает хорошо, его самооценка растет по праву.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Осознание собственного «Я» — первый шаг в саморазвитии.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Схема, получившая название «Окно </w:t>
      </w:r>
      <w:proofErr w:type="spellStart"/>
      <w:r w:rsidRPr="00C37BEB">
        <w:rPr>
          <w:rFonts w:asciiTheme="minorHAnsi" w:hAnsiTheme="minorHAnsi" w:cstheme="minorHAnsi"/>
          <w:sz w:val="20"/>
          <w:szCs w:val="20"/>
        </w:rPr>
        <w:t>Джогари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>», по имени предложивших ее психологов, помогает расширить карту самосознания человека.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954"/>
        <w:gridCol w:w="2648"/>
        <w:gridCol w:w="4388"/>
      </w:tblGrid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Другие члены группы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Человек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Я знаю о себе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Я не знаю о себе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Знают обо мне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АРЕНА (открытая область)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«Слепое пятно» (известное всем, кроме меня)</w:t>
            </w:r>
          </w:p>
        </w:tc>
      </w:tr>
      <w:tr w:rsidR="00C37BEB" w:rsidRPr="00C37BEB" w:rsidTr="005B69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Не знают обо мне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МАСКА (скрываемая область)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C37BEB" w:rsidRPr="00C37BEB" w:rsidRDefault="00C37BEB" w:rsidP="00C3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7BEB">
              <w:rPr>
                <w:rFonts w:asciiTheme="minorHAnsi" w:hAnsiTheme="minorHAnsi" w:cstheme="minorHAnsi"/>
                <w:sz w:val="20"/>
                <w:szCs w:val="20"/>
              </w:rPr>
              <w:t>«Черный ящик» (то, что пока никому не известно)</w:t>
            </w:r>
          </w:p>
        </w:tc>
      </w:tr>
    </w:tbl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«Арена».</w:t>
      </w:r>
      <w:r w:rsidRPr="00C37BEB">
        <w:rPr>
          <w:rFonts w:asciiTheme="minorHAnsi" w:hAnsiTheme="minorHAnsi" w:cstheme="minorHAnsi"/>
          <w:sz w:val="20"/>
          <w:szCs w:val="20"/>
        </w:rPr>
        <w:t xml:space="preserve"> То, что очевидно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C37BEB">
        <w:rPr>
          <w:rFonts w:asciiTheme="minorHAnsi" w:hAnsiTheme="minorHAnsi" w:cstheme="minorHAnsi"/>
          <w:sz w:val="20"/>
          <w:szCs w:val="20"/>
        </w:rPr>
        <w:t xml:space="preserve"> как для самого человека, так и для окружающих, то, что вы сами предъявляете всем и каждому. Ваш внешний вид, поведение, голос. Очевидные факты вашей биографии. Взгляды и убеждения, которые вы не скрываете. Словом, все, что вы хотите показать миру.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«Маска».</w:t>
      </w:r>
      <w:r w:rsidRPr="00C37BEB">
        <w:rPr>
          <w:rFonts w:asciiTheme="minorHAnsi" w:hAnsiTheme="minorHAnsi" w:cstheme="minorHAnsi"/>
          <w:sz w:val="20"/>
          <w:szCs w:val="20"/>
        </w:rPr>
        <w:t xml:space="preserve"> В одной из своих первых песен Алла Пугачева пела: «Но слез моих не видно никому. Что ж, Арлекин я, видно, неплохой». Есть чувства, мысли и поступки, которые человек не склонен афишировать. Они есть у каждого человека. Они не всегда плохие, но всегда глубоко личные. Это могут быть воспоминания о своей слабости или страхе, тайные желания, несбывшаяся мечта. В быту маска служит не только для маскировки, но и для защиты. Подумайте, для чего нужна психологическая маска лично вам?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Мой самый ужасный сон о маске. Я вижу свое отражение в зеркале, но мой зеркальный двойник — в маске. Сорвать маску страшно, я боюсь увидеть мое истинное лицо, а оно мне представляется зверским </w:t>
      </w:r>
      <w:r w:rsidRPr="00C37BEB">
        <w:rPr>
          <w:rFonts w:asciiTheme="minorHAnsi" w:hAnsiTheme="minorHAnsi" w:cstheme="minorHAnsi"/>
          <w:sz w:val="20"/>
          <w:szCs w:val="20"/>
        </w:rPr>
        <w:t>(Х.Л. Борхес).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«Слепое пятно».</w:t>
      </w:r>
      <w:r w:rsidRPr="00C37BEB">
        <w:rPr>
          <w:rFonts w:asciiTheme="minorHAnsi" w:hAnsiTheme="minorHAnsi" w:cstheme="minorHAnsi"/>
          <w:sz w:val="20"/>
          <w:szCs w:val="20"/>
        </w:rPr>
        <w:t xml:space="preserve"> Случалось ли вам видеть слепого человека? Его видят все, а он не видит никого. В какой-то мере каждый из нас поражен слепотой, потому что всегда есть то, что знают о тебе знакомые, но не знаешь ты. Твоим друзьям и близким, в отличие от тебя, знакомы и привычны твоя походка, осанка, манера спорить. Мы же даже свой голос, услышанный со стороны, узнаем с трудом! «Расширить» это поле можно с помощью психологических тестов и тренингов. Расширение поля </w:t>
      </w:r>
      <w:proofErr w:type="spellStart"/>
      <w:r w:rsidRPr="00C37BEB">
        <w:rPr>
          <w:rFonts w:asciiTheme="minorHAnsi" w:hAnsiTheme="minorHAnsi" w:cstheme="minorHAnsi"/>
          <w:sz w:val="20"/>
          <w:szCs w:val="20"/>
        </w:rPr>
        <w:t>самовосприятия</w:t>
      </w:r>
      <w:proofErr w:type="spellEnd"/>
      <w:r w:rsidRPr="00C37BEB">
        <w:rPr>
          <w:rFonts w:asciiTheme="minorHAnsi" w:hAnsiTheme="minorHAnsi" w:cstheme="minorHAnsi"/>
          <w:sz w:val="20"/>
          <w:szCs w:val="20"/>
        </w:rPr>
        <w:t xml:space="preserve"> — занятие увлекательное и полезное, но оно требует от человека честности и смелости.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Я очень силен в спорах. Спросите у любого из моих оставшихся друзей. Я могу одержать верх в споре на любую тему, против любого оппонента. Люди это знают и сторонятся меня на вечеринках. Часто, в знак большого уважения, они меня даже не приглашают </w:t>
      </w:r>
      <w:r w:rsidRPr="00C37BEB">
        <w:rPr>
          <w:rFonts w:asciiTheme="minorHAnsi" w:hAnsiTheme="minorHAnsi" w:cstheme="minorHAnsi"/>
          <w:sz w:val="20"/>
          <w:szCs w:val="20"/>
        </w:rPr>
        <w:t>(из Интернета).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b/>
          <w:bCs/>
          <w:sz w:val="20"/>
          <w:szCs w:val="20"/>
        </w:rPr>
        <w:t>«Черный ящик».</w:t>
      </w:r>
      <w:r w:rsidRPr="00C37BEB">
        <w:rPr>
          <w:rFonts w:asciiTheme="minorHAnsi" w:hAnsiTheme="minorHAnsi" w:cstheme="minorHAnsi"/>
          <w:sz w:val="20"/>
          <w:szCs w:val="20"/>
        </w:rPr>
        <w:t xml:space="preserve"> То, чего пока не знает никто. Это — скрытые резервы и возможности человека, источники его проблем и их решений. Что и когда вылезет из черного ящика — нашего подсознания — не известно никому. Заглянуть в этот ящик помогает психология. Это не просто интересно, но необходимо для жизни. Наверняка там найдется немало полезного.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Границы, разделяющие четыре поля восприятия человека, подвижны. Чтобы уменьшить «слепое пятно» или узнать содержимое «черного ящика», надо быть смелым, любознательным и терпеливым. Расширяя границы своего «Я», мы сужаем скрытую область.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• Как вы понимаете слова английского писателя У. Теккерея: «Мир — это зеркало, которое возвращает каждому его собственное изображение». </w:t>
      </w:r>
    </w:p>
    <w:p w:rsidR="00C37BEB" w:rsidRPr="00C37BEB" w:rsidRDefault="00C37BEB" w:rsidP="00C37BEB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 w:rsidRPr="00C37BEB">
        <w:rPr>
          <w:rFonts w:asciiTheme="minorHAnsi" w:hAnsiTheme="minorHAnsi" w:cstheme="minorHAnsi"/>
          <w:sz w:val="20"/>
          <w:szCs w:val="20"/>
        </w:rPr>
        <w:t xml:space="preserve">Как остроумно заметил У. Джеймс, «никто бы из нас не отказался быть сразу красивым, здоровым, прекрасно одетым, великим силачом, богачом, остряком, покорителем женских сердец и в то же время философом, филантропом, государственным деятелем, исследователем Африки и модным поэтом. Но это решительно невозможно». </w:t>
      </w:r>
    </w:p>
    <w:p w:rsidR="00231CCD" w:rsidRDefault="00231CCD">
      <w:pPr>
        <w:rPr>
          <w:rFonts w:asciiTheme="minorHAnsi" w:hAnsiTheme="minorHAnsi" w:cstheme="minorHAnsi"/>
        </w:rPr>
      </w:pPr>
    </w:p>
    <w:p w:rsidR="007974F9" w:rsidRDefault="007974F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Педагог-психолог </w:t>
      </w:r>
    </w:p>
    <w:p w:rsidR="007974F9" w:rsidRPr="00C37BEB" w:rsidRDefault="007974F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Филиала МАОУ </w:t>
      </w:r>
      <w:proofErr w:type="spellStart"/>
      <w:r>
        <w:rPr>
          <w:rFonts w:asciiTheme="minorHAnsi" w:hAnsiTheme="minorHAnsi" w:cstheme="minorHAnsi"/>
        </w:rPr>
        <w:t>Новотарманской</w:t>
      </w:r>
      <w:proofErr w:type="spellEnd"/>
      <w:r>
        <w:rPr>
          <w:rFonts w:asciiTheme="minorHAnsi" w:hAnsiTheme="minorHAnsi" w:cstheme="minorHAnsi"/>
        </w:rPr>
        <w:t xml:space="preserve"> СОШ «</w:t>
      </w:r>
      <w:proofErr w:type="spellStart"/>
      <w:r>
        <w:rPr>
          <w:rFonts w:asciiTheme="minorHAnsi" w:hAnsiTheme="minorHAnsi" w:cstheme="minorHAnsi"/>
        </w:rPr>
        <w:t>Салаирская</w:t>
      </w:r>
      <w:proofErr w:type="spellEnd"/>
      <w:r>
        <w:rPr>
          <w:rFonts w:asciiTheme="minorHAnsi" w:hAnsiTheme="minorHAnsi" w:cstheme="minorHAnsi"/>
        </w:rPr>
        <w:t xml:space="preserve"> СОШ»              Г.В.Кононова</w:t>
      </w:r>
    </w:p>
    <w:sectPr w:rsidR="007974F9" w:rsidRPr="00C3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FB"/>
    <w:rsid w:val="00231CCD"/>
    <w:rsid w:val="0047304E"/>
    <w:rsid w:val="007974F9"/>
    <w:rsid w:val="00BE4FFB"/>
    <w:rsid w:val="00C3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37BEB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color w:val="595959"/>
      <w:kern w:val="36"/>
      <w:sz w:val="40"/>
      <w:szCs w:val="40"/>
    </w:rPr>
  </w:style>
  <w:style w:type="paragraph" w:styleId="2">
    <w:name w:val="heading 2"/>
    <w:basedOn w:val="a"/>
    <w:link w:val="20"/>
    <w:qFormat/>
    <w:rsid w:val="00C37BEB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i/>
      <w:iCs/>
      <w:color w:val="595959"/>
      <w:sz w:val="32"/>
      <w:szCs w:val="32"/>
    </w:rPr>
  </w:style>
  <w:style w:type="paragraph" w:styleId="3">
    <w:name w:val="heading 3"/>
    <w:basedOn w:val="a"/>
    <w:link w:val="30"/>
    <w:qFormat/>
    <w:rsid w:val="00C37BEB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BEB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C37BEB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37BEB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rsid w:val="00C37BEB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4">
    <w:name w:val="Emphasis"/>
    <w:qFormat/>
    <w:rsid w:val="00C37BEB"/>
    <w:rPr>
      <w:i/>
      <w:iCs/>
      <w:color w:val="000000"/>
    </w:rPr>
  </w:style>
  <w:style w:type="character" w:styleId="a5">
    <w:name w:val="Strong"/>
    <w:qFormat/>
    <w:rsid w:val="00C37B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30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0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37BEB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color w:val="595959"/>
      <w:kern w:val="36"/>
      <w:sz w:val="40"/>
      <w:szCs w:val="40"/>
    </w:rPr>
  </w:style>
  <w:style w:type="paragraph" w:styleId="2">
    <w:name w:val="heading 2"/>
    <w:basedOn w:val="a"/>
    <w:link w:val="20"/>
    <w:qFormat/>
    <w:rsid w:val="00C37BEB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i/>
      <w:iCs/>
      <w:color w:val="595959"/>
      <w:sz w:val="32"/>
      <w:szCs w:val="32"/>
    </w:rPr>
  </w:style>
  <w:style w:type="paragraph" w:styleId="3">
    <w:name w:val="heading 3"/>
    <w:basedOn w:val="a"/>
    <w:link w:val="30"/>
    <w:qFormat/>
    <w:rsid w:val="00C37BEB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BEB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C37BEB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37BEB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rsid w:val="00C37BEB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4">
    <w:name w:val="Emphasis"/>
    <w:qFormat/>
    <w:rsid w:val="00C37BEB"/>
    <w:rPr>
      <w:i/>
      <w:iCs/>
      <w:color w:val="000000"/>
    </w:rPr>
  </w:style>
  <w:style w:type="character" w:styleId="a5">
    <w:name w:val="Strong"/>
    <w:qFormat/>
    <w:rsid w:val="00C37B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30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0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sy.1september.ru/2009/02/16-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psy.1september.ru/2009/02/s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psy.1september.ru/2009/02/19-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Кононова</dc:creator>
  <cp:lastModifiedBy>ACD</cp:lastModifiedBy>
  <cp:revision>2</cp:revision>
  <cp:lastPrinted>2025-11-01T13:41:00Z</cp:lastPrinted>
  <dcterms:created xsi:type="dcterms:W3CDTF">2025-11-01T16:16:00Z</dcterms:created>
  <dcterms:modified xsi:type="dcterms:W3CDTF">2025-11-01T16:16:00Z</dcterms:modified>
</cp:coreProperties>
</file>